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CB" w:rsidRPr="00882D83" w:rsidRDefault="00CA06CB" w:rsidP="00882D83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 w:rsidRPr="00882D83">
        <w:rPr>
          <w:rFonts w:ascii="仿宋_GB2312" w:eastAsia="仿宋_GB2312" w:hint="eastAsia"/>
          <w:b/>
          <w:sz w:val="44"/>
          <w:szCs w:val="44"/>
        </w:rPr>
        <w:t>第一类易制毒化学品企业双随机检查结果公示表（201</w:t>
      </w:r>
      <w:r w:rsidR="00E526C7">
        <w:rPr>
          <w:rFonts w:ascii="仿宋_GB2312" w:eastAsia="仿宋_GB2312" w:hint="eastAsia"/>
          <w:b/>
          <w:sz w:val="44"/>
          <w:szCs w:val="44"/>
        </w:rPr>
        <w:t>8</w:t>
      </w:r>
      <w:r w:rsidRPr="00882D83">
        <w:rPr>
          <w:rFonts w:ascii="仿宋_GB2312" w:eastAsia="仿宋_GB2312" w:hint="eastAsia"/>
          <w:b/>
          <w:sz w:val="44"/>
          <w:szCs w:val="44"/>
        </w:rPr>
        <w:t>年第</w:t>
      </w:r>
      <w:r w:rsidR="00E526C7">
        <w:rPr>
          <w:rFonts w:ascii="仿宋_GB2312" w:eastAsia="仿宋_GB2312" w:hint="eastAsia"/>
          <w:b/>
          <w:sz w:val="44"/>
          <w:szCs w:val="44"/>
        </w:rPr>
        <w:t>一</w:t>
      </w:r>
      <w:r w:rsidRPr="00882D83">
        <w:rPr>
          <w:rFonts w:ascii="仿宋_GB2312" w:eastAsia="仿宋_GB2312" w:hint="eastAsia"/>
          <w:b/>
          <w:sz w:val="44"/>
          <w:szCs w:val="44"/>
        </w:rPr>
        <w:t>季度）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260"/>
        <w:gridCol w:w="1559"/>
        <w:gridCol w:w="1843"/>
        <w:gridCol w:w="2552"/>
        <w:gridCol w:w="2693"/>
        <w:gridCol w:w="1843"/>
        <w:gridCol w:w="708"/>
      </w:tblGrid>
      <w:tr w:rsidR="00983EDF" w:rsidRPr="00882D83" w:rsidTr="00983EDF"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83EDF" w:rsidRPr="00882D83" w:rsidTr="00DE0780">
        <w:trPr>
          <w:trHeight w:val="2227"/>
        </w:trPr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E526C7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深圳海王药业</w:t>
            </w:r>
            <w:r w:rsidR="008877A9" w:rsidRPr="00882D83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E526C7" w:rsidP="00E526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6C7">
              <w:rPr>
                <w:rFonts w:ascii="仿宋_GB2312" w:eastAsia="仿宋_GB2312" w:hint="eastAsia"/>
                <w:sz w:val="30"/>
                <w:szCs w:val="30"/>
              </w:rPr>
              <w:t>440301104337186</w:t>
            </w:r>
          </w:p>
        </w:tc>
        <w:tc>
          <w:tcPr>
            <w:tcW w:w="2693" w:type="dxa"/>
            <w:vAlign w:val="center"/>
          </w:tcPr>
          <w:p w:rsidR="008877A9" w:rsidRPr="00882D83" w:rsidRDefault="00983EDF" w:rsidP="00E526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DE0780">
        <w:trPr>
          <w:trHeight w:val="2245"/>
        </w:trPr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E526C7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欧劳福林（深圳）有限公司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E526C7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440307503262213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E526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28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DE0780">
        <w:trPr>
          <w:trHeight w:val="2122"/>
        </w:trPr>
        <w:tc>
          <w:tcPr>
            <w:tcW w:w="709" w:type="dxa"/>
            <w:vAlign w:val="center"/>
          </w:tcPr>
          <w:p w:rsidR="008877A9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E526C7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深圳沃兰德药业有限公司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E526C7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440301501130229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E526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E526C7">
              <w:rPr>
                <w:rFonts w:ascii="仿宋_GB2312" w:eastAsia="仿宋_GB2312" w:hint="eastAsia"/>
                <w:sz w:val="30"/>
                <w:szCs w:val="30"/>
              </w:rPr>
              <w:t>28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2D83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2D83" w:rsidRPr="00882D83" w:rsidRDefault="00DE0780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国药集团致君（深圳）坪山制药</w:t>
            </w:r>
            <w:r w:rsidR="00882D83" w:rsidRPr="00882D83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882D83" w:rsidRPr="00882D83" w:rsidRDefault="00DE0780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E0780">
              <w:rPr>
                <w:rFonts w:ascii="仿宋_GB2312" w:eastAsia="仿宋_GB2312" w:hint="eastAsia"/>
                <w:sz w:val="30"/>
                <w:szCs w:val="30"/>
              </w:rPr>
              <w:t>440301102725891</w:t>
            </w:r>
          </w:p>
        </w:tc>
        <w:tc>
          <w:tcPr>
            <w:tcW w:w="2693" w:type="dxa"/>
            <w:vAlign w:val="center"/>
          </w:tcPr>
          <w:p w:rsidR="00882D83" w:rsidRPr="00882D83" w:rsidRDefault="00882D83" w:rsidP="00DE0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DE0780"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DE0780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DE0780">
              <w:rPr>
                <w:rFonts w:ascii="仿宋_GB2312" w:eastAsia="仿宋_GB2312" w:hint="eastAsia"/>
                <w:sz w:val="30"/>
                <w:szCs w:val="30"/>
              </w:rPr>
              <w:t>28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95FF4" w:rsidRPr="00882D83" w:rsidRDefault="00295FF4">
      <w:pPr>
        <w:rPr>
          <w:rFonts w:ascii="仿宋_GB2312" w:eastAsia="仿宋_GB2312"/>
          <w:sz w:val="32"/>
          <w:szCs w:val="32"/>
        </w:rPr>
      </w:pPr>
    </w:p>
    <w:sectPr w:rsidR="00295FF4" w:rsidRPr="00882D83" w:rsidSect="00983EDF"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D0" w:rsidRDefault="00032AD0" w:rsidP="00CA06CB">
      <w:r>
        <w:separator/>
      </w:r>
    </w:p>
  </w:endnote>
  <w:endnote w:type="continuationSeparator" w:id="0">
    <w:p w:rsidR="00032AD0" w:rsidRDefault="00032AD0" w:rsidP="00CA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D0" w:rsidRDefault="00032AD0" w:rsidP="00CA06CB">
      <w:r>
        <w:separator/>
      </w:r>
    </w:p>
  </w:footnote>
  <w:footnote w:type="continuationSeparator" w:id="0">
    <w:p w:rsidR="00032AD0" w:rsidRDefault="00032AD0" w:rsidP="00CA0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6CB"/>
    <w:rsid w:val="00032AD0"/>
    <w:rsid w:val="00190888"/>
    <w:rsid w:val="00295FF4"/>
    <w:rsid w:val="005F7BF8"/>
    <w:rsid w:val="00882D83"/>
    <w:rsid w:val="008877A9"/>
    <w:rsid w:val="008F289C"/>
    <w:rsid w:val="00983EDF"/>
    <w:rsid w:val="00A77B51"/>
    <w:rsid w:val="00C32D86"/>
    <w:rsid w:val="00CA06CB"/>
    <w:rsid w:val="00DE0780"/>
    <w:rsid w:val="00E5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6CB"/>
    <w:rPr>
      <w:sz w:val="18"/>
      <w:szCs w:val="18"/>
    </w:rPr>
  </w:style>
  <w:style w:type="table" w:styleId="a5">
    <w:name w:val="Table Grid"/>
    <w:basedOn w:val="a1"/>
    <w:uiPriority w:val="59"/>
    <w:rsid w:val="008877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5</cp:revision>
  <dcterms:created xsi:type="dcterms:W3CDTF">2018-01-05T07:26:00Z</dcterms:created>
  <dcterms:modified xsi:type="dcterms:W3CDTF">2018-04-16T01:54:00Z</dcterms:modified>
</cp:coreProperties>
</file>