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5"/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>第一类易制毒化学品企业</w:t>
      </w:r>
      <w:r>
        <w:rPr>
          <w:rFonts w:hint="eastAsia" w:ascii="仿宋_GB2312" w:eastAsia="仿宋_GB2312"/>
          <w:b/>
          <w:sz w:val="44"/>
          <w:szCs w:val="44"/>
          <w:lang w:eastAsia="zh-CN"/>
        </w:rPr>
        <w:t>“</w:t>
      </w:r>
      <w:r>
        <w:rPr>
          <w:rFonts w:hint="eastAsia" w:ascii="仿宋_GB2312" w:eastAsia="仿宋_GB2312"/>
          <w:b/>
          <w:sz w:val="44"/>
          <w:szCs w:val="44"/>
        </w:rPr>
        <w:t>双随机</w:t>
      </w:r>
      <w:r>
        <w:rPr>
          <w:rFonts w:hint="eastAsia" w:ascii="仿宋_GB2312" w:eastAsia="仿宋_GB2312"/>
          <w:b/>
          <w:sz w:val="44"/>
          <w:szCs w:val="44"/>
          <w:lang w:eastAsia="zh-CN"/>
        </w:rPr>
        <w:t>、一公开”跨部门联合</w:t>
      </w:r>
      <w:r>
        <w:rPr>
          <w:rFonts w:hint="eastAsia" w:ascii="仿宋_GB2312" w:eastAsia="仿宋_GB2312"/>
          <w:b/>
          <w:sz w:val="44"/>
          <w:szCs w:val="44"/>
        </w:rPr>
        <w:t>检查</w:t>
      </w:r>
    </w:p>
    <w:p>
      <w:pPr>
        <w:ind w:firstLine="645"/>
        <w:jc w:val="center"/>
        <w:rPr>
          <w:rFonts w:ascii="仿宋_GB2312" w:eastAsia="仿宋_GB2312"/>
          <w:b/>
          <w:sz w:val="44"/>
          <w:szCs w:val="44"/>
        </w:rPr>
      </w:pPr>
      <w:bookmarkStart w:id="0" w:name="_GoBack"/>
      <w:bookmarkEnd w:id="0"/>
      <w:r>
        <w:rPr>
          <w:rFonts w:hint="eastAsia" w:ascii="仿宋_GB2312" w:eastAsia="仿宋_GB2312"/>
          <w:b/>
          <w:sz w:val="44"/>
          <w:szCs w:val="44"/>
        </w:rPr>
        <w:t>结果公示表（</w:t>
      </w:r>
      <w:r>
        <w:rPr>
          <w:rFonts w:hint="eastAsia" w:ascii="仿宋_GB2312" w:eastAsia="仿宋_GB2312"/>
          <w:b/>
          <w:sz w:val="44"/>
          <w:szCs w:val="44"/>
          <w:lang w:val="en-US" w:eastAsia="zh-CN"/>
        </w:rPr>
        <w:t>2026年</w:t>
      </w:r>
      <w:r>
        <w:rPr>
          <w:rFonts w:hint="eastAsia" w:ascii="仿宋_GB2312" w:eastAsia="仿宋_GB2312"/>
          <w:b/>
          <w:sz w:val="44"/>
          <w:szCs w:val="44"/>
        </w:rPr>
        <w:t>）</w:t>
      </w:r>
    </w:p>
    <w:tbl>
      <w:tblPr>
        <w:tblStyle w:val="4"/>
        <w:tblW w:w="154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3245"/>
        <w:gridCol w:w="1556"/>
        <w:gridCol w:w="6"/>
        <w:gridCol w:w="1834"/>
        <w:gridCol w:w="2930"/>
        <w:gridCol w:w="2611"/>
        <w:gridCol w:w="1838"/>
        <w:gridCol w:w="7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序号</w:t>
            </w:r>
          </w:p>
        </w:tc>
        <w:tc>
          <w:tcPr>
            <w:tcW w:w="324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检查事项名称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检查机关</w:t>
            </w:r>
          </w:p>
        </w:tc>
        <w:tc>
          <w:tcPr>
            <w:tcW w:w="184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检查监管对象名称</w:t>
            </w:r>
          </w:p>
        </w:tc>
        <w:tc>
          <w:tcPr>
            <w:tcW w:w="293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统一社会信用代码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检查完成时间</w:t>
            </w:r>
          </w:p>
        </w:tc>
        <w:tc>
          <w:tcPr>
            <w:tcW w:w="183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检查结果</w:t>
            </w:r>
          </w:p>
        </w:tc>
        <w:tc>
          <w:tcPr>
            <w:tcW w:w="72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  <w:jc w:val="center"/>
        </w:trPr>
        <w:tc>
          <w:tcPr>
            <w:tcW w:w="701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3245" w:type="dxa"/>
            <w:vAlign w:val="center"/>
          </w:tcPr>
          <w:p>
            <w:pPr>
              <w:jc w:val="both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对第一类易制毒化学品购买企业的监督检查</w:t>
            </w: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深圳市公安局禁毒支队</w:t>
            </w: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kern w:val="2"/>
                <w:sz w:val="30"/>
                <w:szCs w:val="30"/>
                <w:lang w:val="en-US" w:eastAsia="zh-CN" w:bidi="ar-SA"/>
              </w:rPr>
              <w:t>国药集团一致药业股份有限公司</w:t>
            </w:r>
          </w:p>
        </w:tc>
        <w:tc>
          <w:tcPr>
            <w:tcW w:w="2930" w:type="dxa"/>
            <w:vAlign w:val="center"/>
          </w:tcPr>
          <w:p>
            <w:pPr>
              <w:jc w:val="center"/>
              <w:rPr>
                <w:rFonts w:hint="default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91440300192186267U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2026年10月26日</w:t>
            </w:r>
          </w:p>
        </w:tc>
        <w:tc>
          <w:tcPr>
            <w:tcW w:w="1838" w:type="dxa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合格</w:t>
            </w:r>
          </w:p>
        </w:tc>
        <w:tc>
          <w:tcPr>
            <w:tcW w:w="723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  <w:jc w:val="center"/>
        </w:trPr>
        <w:tc>
          <w:tcPr>
            <w:tcW w:w="701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3245" w:type="dxa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930" w:type="dxa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838" w:type="dxa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723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  <w:jc w:val="center"/>
        </w:trPr>
        <w:tc>
          <w:tcPr>
            <w:tcW w:w="701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3245" w:type="dxa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930" w:type="dxa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838" w:type="dxa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723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</w:tbl>
    <w:p>
      <w:pPr>
        <w:rPr>
          <w:rFonts w:ascii="仿宋_GB2312" w:eastAsia="仿宋_GB2312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440" w:right="680" w:bottom="1440" w:left="6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SGB2312A">
    <w:panose1 w:val="02010604000000000000"/>
    <w:charset w:val="00"/>
    <w:family w:val="auto"/>
    <w:pitch w:val="default"/>
    <w:sig w:usb0="00000000" w:usb1="00000000" w:usb2="00000000" w:usb3="00000000" w:csb0="00000000" w:csb1="00000000"/>
  </w:font>
  <w:font w:name="FSGB2312B">
    <w:panose1 w:val="02010604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6CB"/>
    <w:rsid w:val="00032AD0"/>
    <w:rsid w:val="001266D9"/>
    <w:rsid w:val="00152555"/>
    <w:rsid w:val="00190888"/>
    <w:rsid w:val="00295FF4"/>
    <w:rsid w:val="00306B1B"/>
    <w:rsid w:val="00341ADC"/>
    <w:rsid w:val="0035076C"/>
    <w:rsid w:val="00465D74"/>
    <w:rsid w:val="005F7BF8"/>
    <w:rsid w:val="00670554"/>
    <w:rsid w:val="00882D83"/>
    <w:rsid w:val="008877A9"/>
    <w:rsid w:val="008C4CF0"/>
    <w:rsid w:val="008F289C"/>
    <w:rsid w:val="00983EDF"/>
    <w:rsid w:val="009849BA"/>
    <w:rsid w:val="009F14BF"/>
    <w:rsid w:val="00A40C1F"/>
    <w:rsid w:val="00A77B51"/>
    <w:rsid w:val="00A86DCF"/>
    <w:rsid w:val="00B04337"/>
    <w:rsid w:val="00B56BC1"/>
    <w:rsid w:val="00BD1F3C"/>
    <w:rsid w:val="00C32D86"/>
    <w:rsid w:val="00CA06CB"/>
    <w:rsid w:val="00CA744E"/>
    <w:rsid w:val="00D95698"/>
    <w:rsid w:val="00DE0780"/>
    <w:rsid w:val="00E526C7"/>
    <w:rsid w:val="00F80C1B"/>
    <w:rsid w:val="079E5E60"/>
    <w:rsid w:val="0C7B0F6B"/>
    <w:rsid w:val="0D620075"/>
    <w:rsid w:val="18B91A03"/>
    <w:rsid w:val="24155B49"/>
    <w:rsid w:val="2A930981"/>
    <w:rsid w:val="2DAB50EA"/>
    <w:rsid w:val="36F671EA"/>
    <w:rsid w:val="3EE811D1"/>
    <w:rsid w:val="45D840F4"/>
    <w:rsid w:val="498B7B31"/>
    <w:rsid w:val="4BA80D46"/>
    <w:rsid w:val="51F615CC"/>
    <w:rsid w:val="526454F7"/>
    <w:rsid w:val="53D00F19"/>
    <w:rsid w:val="577A1EDD"/>
    <w:rsid w:val="59F609F2"/>
    <w:rsid w:val="5C127764"/>
    <w:rsid w:val="616E63DE"/>
    <w:rsid w:val="63713A1A"/>
    <w:rsid w:val="6A5663D8"/>
    <w:rsid w:val="6BE16756"/>
    <w:rsid w:val="700E1EA9"/>
    <w:rsid w:val="709A33E3"/>
    <w:rsid w:val="75373A1C"/>
    <w:rsid w:val="7A9155E6"/>
    <w:rsid w:val="7AC0256F"/>
    <w:rsid w:val="7BE86458"/>
    <w:rsid w:val="7D444C10"/>
    <w:rsid w:val="7F19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oter Char"/>
    <w:basedOn w:val="6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Header Char"/>
    <w:basedOn w:val="6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2</Pages>
  <Words>63</Words>
  <Characters>364</Characters>
  <Lines>0</Lines>
  <Paragraphs>0</Paragraphs>
  <TotalTime>0</TotalTime>
  <ScaleCrop>false</ScaleCrop>
  <LinksUpToDate>false</LinksUpToDate>
  <CharactersWithSpaces>0</CharactersWithSpaces>
  <Application>WPS Office_11.8.2.9017_F1E327BC-269C-435d-A152-05C5408002CA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2019-09-16T08:30:00Z</dcterms:created>
  <dc:creator>ice</dc:creator>
  <cp:lastModifiedBy>056208</cp:lastModifiedBy>
  <cp:lastPrinted>2026-10-26T08:42:26Z</cp:lastPrinted>
  <dcterms:modified xsi:type="dcterms:W3CDTF">2026-10-26T08:50:23Z</dcterms:modified>
  <dc:title>第一类易制毒化学品企业双随机检查结果公示表（2019年上半年）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2052-11.8.2.9017</vt:lpwstr>
  </property>
  <property fmtid="{D5CDD505-2E9C-101B-9397-08002B2CF9AE}" pid="3" name="ICV">
    <vt:lpwstr>759B47CF99F14FEAB8CE1A963C079956</vt:lpwstr>
  </property>
</Properties>
</file>